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8" w:rsidRDefault="000A3988" w:rsidP="000A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Application for Speaker Funding Support</w:t>
      </w:r>
    </w:p>
    <w:p w:rsidR="000A3988" w:rsidRPr="008557E9" w:rsidRDefault="000A3988" w:rsidP="000A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Your name:</w:t>
      </w:r>
    </w:p>
    <w:p w:rsidR="000A3988" w:rsidRPr="008557E9" w:rsidRDefault="000A3988" w:rsidP="000A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Your job title:</w:t>
      </w:r>
    </w:p>
    <w:p w:rsidR="000A3988" w:rsidRPr="008557E9" w:rsidRDefault="000A3988" w:rsidP="000A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Your place of employment:</w:t>
      </w:r>
    </w:p>
    <w:p w:rsidR="000A3988" w:rsidRPr="008557E9" w:rsidRDefault="000A3988" w:rsidP="000A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Title of your paper:</w:t>
      </w:r>
    </w:p>
    <w:p w:rsidR="000A3988" w:rsidRPr="008557E9" w:rsidRDefault="000A3988" w:rsidP="000A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Please answer the following questions: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proofErr w:type="gramStart"/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</w:t>
      </w:r>
      <w:proofErr w:type="gramEnd"/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your organisation, or are you personally, a member of IFLA (if the library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association to which you belong is a member of IFLA, this allows you to answer "yes"? 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No: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Yes: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If so, what is the membership </w:t>
      </w:r>
      <w:proofErr w:type="gramStart"/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number:</w:t>
      </w:r>
      <w:proofErr w:type="gramEnd"/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Are you eligible for financial support from your organisat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ion to present your paper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at IFLA?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If so, how much money are you eligible to receive?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When will you know if you will receive this funding?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Will you receive any financial support from any other organisation(s) to attend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IFLA?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proofErr w:type="gramStart"/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If so, how much?</w:t>
      </w:r>
      <w:proofErr w:type="gramEnd"/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 xml:space="preserve">Will this be your first time attending the IFLA conference? 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If this is not your first time:</w:t>
      </w:r>
    </w:p>
    <w:p w:rsidR="000A3988" w:rsidRPr="008557E9" w:rsidRDefault="000A3988" w:rsidP="000A3988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What was the year(s) of the previous conference(s) that you attended?</w:t>
      </w:r>
    </w:p>
    <w:p w:rsidR="000A3988" w:rsidRPr="008557E9" w:rsidRDefault="000A3988" w:rsidP="000A3988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Did you receive financial support to attend any of those conference(s)?</w:t>
      </w:r>
    </w:p>
    <w:p w:rsidR="000A3988" w:rsidRPr="008557E9" w:rsidRDefault="000A3988" w:rsidP="000A3988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If so, from which organisation and when did you receive the financial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support and how much funding did you receive?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How much will it cost for your return travel to Lyon using the lowest 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airlines/travel services?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</w:p>
    <w:p w:rsidR="000A3988" w:rsidRDefault="000A3988" w:rsidP="000A3988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Please provide detailed information about the flights and costs involved for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to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travel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for the conference.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You can supplement this information by sending PDF copies of quotes from your travel agent or online travel service.</w:t>
      </w:r>
    </w:p>
    <w:p w:rsidR="000A3988" w:rsidRPr="008557E9" w:rsidRDefault="000A3988" w:rsidP="000A3988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left="720" w:right="18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 xml:space="preserve">In order for the Regional Standing Committee to make fair decisions about allocating the available funding, we need you to be fully honest in answering the following questions. </w:t>
      </w:r>
    </w:p>
    <w:p w:rsidR="000A3988" w:rsidRDefault="000A3988" w:rsidP="000A3988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It is highly likely that we will only be able to provide partial funding for the speakers in our session who are from developing countries.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If you are unable to attend the conference because of this, we may have to choose an alternate speaker as a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>replacement.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Information about the conference including the registration fee and conference hotels is available online 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hyperlink r:id="rId7" w:history="1">
        <w:r w:rsidRPr="00A322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http://conference.ifla.org/ifla79/travel-accommodation-tours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:rsidR="000A3988" w:rsidRPr="008557E9" w:rsidRDefault="000A3988" w:rsidP="000A3988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Please tick the answer that best represents your situation in each of the scenarios. 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Will you be able to attend the conference to present your paper if the Regional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ab/>
        <w:t xml:space="preserve">Standing Committee for Asia and Oceania can </w:t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AU"/>
        </w:rPr>
        <w:t>only provide</w:t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you with funding </w:t>
      </w:r>
      <w:proofErr w:type="gramStart"/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for:</w:t>
      </w:r>
      <w:proofErr w:type="gramEnd"/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The cost of your return air ticket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Conference venue</w:t>
      </w:r>
    </w:p>
    <w:p w:rsidR="000A3988" w:rsidRPr="008557E9" w:rsidRDefault="000A3988" w:rsidP="000A3988">
      <w:pPr>
        <w:spacing w:after="0" w:line="240" w:lineRule="auto"/>
        <w:ind w:left="1440"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(You will be required to pay for your registration fee and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your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accommodation and daily living expenses at Lyon in France):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Yes: I will be able to attend the conference</w:t>
      </w: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No: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 will be unable to attend the conference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The cost of your return air ticket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Conference venue</w:t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and your registration fee</w:t>
      </w:r>
    </w:p>
    <w:p w:rsidR="000A3988" w:rsidRPr="008557E9" w:rsidRDefault="000A3988" w:rsidP="000A3988">
      <w:pPr>
        <w:spacing w:after="0" w:line="240" w:lineRule="auto"/>
        <w:ind w:left="1440"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(You will be required to pay for your accommodation and daily 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ving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expenses in Lyon):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Yes: I will be able to attend the conference</w:t>
      </w: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No: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 will be unable to attend the conference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left="1440" w:right="18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The cost of your return air ticket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Conference venue</w:t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, your registration fee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and </w:t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your accommodation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(You will be required to pay for your daily living expenses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Conference venue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).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Yes: I will be able to attend the conference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ab/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No: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 will be unable to attend the conference</w:t>
      </w: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Please provide any other information (such as a variation of the options in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Question 6 that would make it possible for you to attend the conference) that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believe is important for the Regional Standing Committee to know when making 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decisions about allocating financial support to our speakers.</w:t>
      </w: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Signed:</w:t>
      </w:r>
    </w:p>
    <w:p w:rsidR="000A3988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0A3988" w:rsidRPr="008557E9" w:rsidRDefault="000A3988" w:rsidP="000A3988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8557E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Date:</w:t>
      </w:r>
    </w:p>
    <w:p w:rsidR="0053774E" w:rsidRDefault="0053774E"/>
    <w:sectPr w:rsidR="005377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B4" w:rsidRDefault="00643FB4" w:rsidP="000A3988">
      <w:pPr>
        <w:spacing w:after="0" w:line="240" w:lineRule="auto"/>
      </w:pPr>
      <w:r>
        <w:separator/>
      </w:r>
    </w:p>
  </w:endnote>
  <w:endnote w:type="continuationSeparator" w:id="0">
    <w:p w:rsidR="00643FB4" w:rsidRDefault="00643FB4" w:rsidP="000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2356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A3988" w:rsidRDefault="000A39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2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3988" w:rsidRDefault="000A3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B4" w:rsidRDefault="00643FB4" w:rsidP="000A3988">
      <w:pPr>
        <w:spacing w:after="0" w:line="240" w:lineRule="auto"/>
      </w:pPr>
      <w:r>
        <w:separator/>
      </w:r>
    </w:p>
  </w:footnote>
  <w:footnote w:type="continuationSeparator" w:id="0">
    <w:p w:rsidR="00643FB4" w:rsidRDefault="00643FB4" w:rsidP="000A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88"/>
    <w:rsid w:val="000A3988"/>
    <w:rsid w:val="0053774E"/>
    <w:rsid w:val="00643FB4"/>
    <w:rsid w:val="00D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88"/>
    <w:rPr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9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88"/>
    <w:rPr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A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88"/>
    <w:rPr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88"/>
    <w:rPr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9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88"/>
    <w:rPr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A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88"/>
    <w:rPr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ference.ifla.org/ifla79/travel-accommodation-tou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premila</dc:creator>
  <cp:lastModifiedBy>premila</cp:lastModifiedBy>
  <cp:revision>2</cp:revision>
  <cp:lastPrinted>2015-03-17T05:56:00Z</cp:lastPrinted>
  <dcterms:created xsi:type="dcterms:W3CDTF">2015-03-17T05:55:00Z</dcterms:created>
  <dcterms:modified xsi:type="dcterms:W3CDTF">2015-03-17T05:57:00Z</dcterms:modified>
</cp:coreProperties>
</file>