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E5E" w:rsidRPr="002574DE" w:rsidRDefault="003646E0" w:rsidP="00B50D47">
      <w:pPr>
        <w:pStyle w:val="Heading1"/>
        <w:jc w:val="center"/>
        <w:rPr>
          <w:rFonts w:asciiTheme="minorHAnsi" w:hAnsiTheme="minorHAnsi"/>
          <w:sz w:val="32"/>
          <w:szCs w:val="32"/>
        </w:rPr>
      </w:pPr>
      <w:bookmarkStart w:id="0" w:name="_GoBack"/>
      <w:bookmarkEnd w:id="0"/>
      <w:r w:rsidRPr="002574DE">
        <w:rPr>
          <w:rFonts w:asciiTheme="minorHAnsi" w:hAnsiTheme="minorHAnsi"/>
        </w:rPr>
        <w:t>ACTION PLAN</w:t>
      </w:r>
      <w:r w:rsidR="00BE66CF" w:rsidRPr="002574DE">
        <w:rPr>
          <w:rFonts w:asciiTheme="minorHAnsi" w:hAnsiTheme="minorHAnsi"/>
        </w:rPr>
        <w:t xml:space="preserve"> for </w:t>
      </w:r>
      <w:r w:rsidR="005C51DB" w:rsidRPr="002574DE">
        <w:rPr>
          <w:rFonts w:asciiTheme="minorHAnsi" w:hAnsiTheme="minorHAnsi"/>
        </w:rPr>
        <w:t>Committee on Standards</w:t>
      </w:r>
    </w:p>
    <w:p w:rsidR="00176E5E" w:rsidRPr="002574DE" w:rsidRDefault="00176E5E" w:rsidP="00176E5E">
      <w:pPr>
        <w:rPr>
          <w:b/>
          <w:color w:val="1F497D" w:themeColor="text2"/>
          <w:sz w:val="28"/>
          <w:szCs w:val="28"/>
        </w:rPr>
      </w:pPr>
      <w:r w:rsidRPr="002574DE">
        <w:rPr>
          <w:b/>
          <w:color w:val="1F497D" w:themeColor="text2"/>
          <w:sz w:val="28"/>
          <w:szCs w:val="28"/>
        </w:rPr>
        <w:t>Introduction</w:t>
      </w:r>
    </w:p>
    <w:p w:rsidR="005C51DB" w:rsidRPr="002574DE" w:rsidRDefault="00712157" w:rsidP="005C51DB">
      <w:pPr>
        <w:rPr>
          <w:b/>
        </w:rPr>
      </w:pPr>
      <w:r w:rsidRPr="002574DE">
        <w:rPr>
          <w:b/>
        </w:rPr>
        <w:t xml:space="preserve">Objectives of </w:t>
      </w:r>
      <w:r w:rsidR="005C51DB" w:rsidRPr="002574DE">
        <w:rPr>
          <w:b/>
        </w:rPr>
        <w:t>Committee on Standards 2015-2016</w:t>
      </w:r>
    </w:p>
    <w:p w:rsidR="005C51DB" w:rsidRPr="002574DE" w:rsidRDefault="005C51DB" w:rsidP="005C51DB">
      <w:pPr>
        <w:pStyle w:val="NoSpacing"/>
        <w:numPr>
          <w:ilvl w:val="0"/>
          <w:numId w:val="11"/>
        </w:numPr>
        <w:rPr>
          <w:bCs/>
          <w:lang w:val="en-US"/>
        </w:rPr>
      </w:pPr>
      <w:r w:rsidRPr="002574DE">
        <w:t>Support IFLA and the wider library and information community through processes that facilitate current, relevant and accessible standards and guidelines</w:t>
      </w:r>
      <w:r w:rsidRPr="002574DE">
        <w:rPr>
          <w:bCs/>
          <w:lang w:val="en-US"/>
        </w:rPr>
        <w:t xml:space="preserve"> </w:t>
      </w:r>
    </w:p>
    <w:p w:rsidR="005C51DB" w:rsidRPr="002574DE" w:rsidRDefault="005C51DB" w:rsidP="005C51DB">
      <w:pPr>
        <w:pStyle w:val="NoSpacing"/>
        <w:numPr>
          <w:ilvl w:val="0"/>
          <w:numId w:val="11"/>
        </w:numPr>
        <w:rPr>
          <w:bCs/>
          <w:lang w:val="en-US"/>
        </w:rPr>
      </w:pPr>
      <w:r w:rsidRPr="002574DE">
        <w:rPr>
          <w:bCs/>
          <w:lang w:val="en-US"/>
        </w:rPr>
        <w:t xml:space="preserve">Increase the profile of IFLA standards and guidelines through communication and engagement </w:t>
      </w:r>
    </w:p>
    <w:p w:rsidR="005C51DB" w:rsidRPr="002574DE" w:rsidRDefault="005C51DB" w:rsidP="005C51DB">
      <w:pPr>
        <w:ind w:left="360"/>
        <w:rPr>
          <w:i/>
          <w:sz w:val="24"/>
          <w:szCs w:val="24"/>
        </w:rPr>
      </w:pPr>
    </w:p>
    <w:p w:rsidR="005C51DB" w:rsidRPr="002574DE" w:rsidRDefault="005C51DB" w:rsidP="005C51DB">
      <w:pPr>
        <w:rPr>
          <w:rFonts w:eastAsia="Times New Roman" w:cs="Times New Roman"/>
          <w:b/>
          <w:lang w:val="en-US" w:eastAsia="en-US"/>
        </w:rPr>
      </w:pPr>
      <w:r w:rsidRPr="002574DE">
        <w:rPr>
          <w:b/>
        </w:rPr>
        <w:t xml:space="preserve">Key Initiative </w:t>
      </w:r>
      <w:r w:rsidRPr="002574DE">
        <w:rPr>
          <w:rFonts w:eastAsia="Times New Roman" w:cs="Times New Roman"/>
          <w:b/>
          <w:lang w:val="en-US" w:eastAsia="en-US"/>
        </w:rPr>
        <w:t>1.4: Promoting IFLA standards to support libraries in the provision of services to their communities</w:t>
      </w:r>
      <w:r w:rsidRPr="002574DE">
        <w:rPr>
          <w:rFonts w:eastAsia="Times New Roman" w:cs="Times New Roman"/>
          <w:b/>
          <w:lang w:val="en-US" w:eastAsia="en-US"/>
        </w:rPr>
        <w:br/>
        <w:t>“</w:t>
      </w:r>
      <w:r w:rsidRPr="002574DE">
        <w:rPr>
          <w:rFonts w:eastAsia="Times New Roman" w:cs="Times New Roman"/>
          <w:lang w:val="en-US" w:eastAsia="en-US"/>
        </w:rPr>
        <w:t xml:space="preserve">We will continue our </w:t>
      </w:r>
      <w:proofErr w:type="spellStart"/>
      <w:r w:rsidRPr="002574DE">
        <w:rPr>
          <w:rFonts w:eastAsia="Times New Roman" w:cs="Times New Roman"/>
          <w:lang w:val="en-US" w:eastAsia="en-US"/>
        </w:rPr>
        <w:t>programme</w:t>
      </w:r>
      <w:proofErr w:type="spellEnd"/>
      <w:r w:rsidRPr="002574DE">
        <w:rPr>
          <w:rFonts w:eastAsia="Times New Roman" w:cs="Times New Roman"/>
          <w:lang w:val="en-US" w:eastAsia="en-US"/>
        </w:rPr>
        <w:t xml:space="preserve"> of developing and continuously updating IFLA Standards and Guidelines, promoting their uptake by libraries worldwide.”</w:t>
      </w:r>
    </w:p>
    <w:p w:rsidR="005C51DB" w:rsidRPr="002574DE" w:rsidRDefault="005C51DB" w:rsidP="005C51DB">
      <w:pPr>
        <w:ind w:left="360"/>
        <w:rPr>
          <w:i/>
          <w:sz w:val="24"/>
          <w:szCs w:val="24"/>
        </w:rPr>
      </w:pPr>
      <w:r w:rsidRPr="002574DE">
        <w:rPr>
          <w:i/>
          <w:sz w:val="24"/>
          <w:szCs w:val="24"/>
        </w:rPr>
        <w:br/>
      </w:r>
    </w:p>
    <w:p w:rsidR="00B50D47" w:rsidRPr="002574DE" w:rsidRDefault="00B50D47" w:rsidP="00B50D47">
      <w:r w:rsidRPr="002574DE">
        <w:br w:type="page"/>
      </w:r>
    </w:p>
    <w:p w:rsidR="00903FDB" w:rsidRPr="002574DE" w:rsidRDefault="00903FDB" w:rsidP="00903FDB">
      <w:pPr>
        <w:pStyle w:val="NoSpacing"/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828"/>
        <w:gridCol w:w="1695"/>
        <w:gridCol w:w="1790"/>
        <w:gridCol w:w="2024"/>
        <w:gridCol w:w="1690"/>
        <w:gridCol w:w="1865"/>
        <w:gridCol w:w="1894"/>
        <w:gridCol w:w="1388"/>
      </w:tblGrid>
      <w:tr w:rsidR="001F736A" w:rsidRPr="002574DE" w:rsidTr="001F7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:rsidR="00903FDB" w:rsidRPr="002574DE" w:rsidRDefault="00903FDB" w:rsidP="00903FDB">
            <w:pPr>
              <w:pStyle w:val="NoSpacing"/>
              <w:rPr>
                <w:b w:val="0"/>
              </w:rPr>
            </w:pPr>
            <w:r w:rsidRPr="002574DE">
              <w:t>Objective</w:t>
            </w:r>
            <w:r w:rsidR="00BC0D1A" w:rsidRPr="002574DE">
              <w:t>s</w:t>
            </w:r>
          </w:p>
          <w:p w:rsidR="00903FDB" w:rsidRPr="002574DE" w:rsidRDefault="00903FDB" w:rsidP="00903FDB">
            <w:pPr>
              <w:pStyle w:val="NoSpacing"/>
              <w:rPr>
                <w:i/>
              </w:rPr>
            </w:pPr>
            <w:r w:rsidRPr="002574DE">
              <w:rPr>
                <w:i/>
              </w:rPr>
              <w:t>What do you want to achieve?</w:t>
            </w:r>
            <w:r w:rsidR="00BC0D1A" w:rsidRPr="002574DE">
              <w:rPr>
                <w:i/>
              </w:rPr>
              <w:t xml:space="preserve">  Use your list above</w:t>
            </w:r>
          </w:p>
        </w:tc>
        <w:tc>
          <w:tcPr>
            <w:tcW w:w="1695" w:type="dxa"/>
          </w:tcPr>
          <w:p w:rsidR="00903FDB" w:rsidRPr="002574DE" w:rsidRDefault="00903FDB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574DE">
              <w:t>Project or activity</w:t>
            </w:r>
          </w:p>
          <w:p w:rsidR="00903FDB" w:rsidRPr="002574DE" w:rsidRDefault="00903FDB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574DE">
              <w:rPr>
                <w:i/>
              </w:rPr>
              <w:t>What project or activity are you going to do?</w:t>
            </w:r>
          </w:p>
        </w:tc>
        <w:tc>
          <w:tcPr>
            <w:tcW w:w="1790" w:type="dxa"/>
          </w:tcPr>
          <w:p w:rsidR="00903FDB" w:rsidRPr="002574DE" w:rsidRDefault="00903FDB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574DE">
              <w:t>Main tasks</w:t>
            </w:r>
          </w:p>
          <w:p w:rsidR="00903FDB" w:rsidRPr="002574DE" w:rsidRDefault="00BC0D1A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574DE">
              <w:rPr>
                <w:i/>
              </w:rPr>
              <w:t>What are the specific things you need to do?</w:t>
            </w:r>
          </w:p>
        </w:tc>
        <w:tc>
          <w:tcPr>
            <w:tcW w:w="2024" w:type="dxa"/>
          </w:tcPr>
          <w:p w:rsidR="00903FDB" w:rsidRPr="002574DE" w:rsidRDefault="00903FDB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574DE">
              <w:t>Responsibilities and timeline</w:t>
            </w:r>
          </w:p>
          <w:p w:rsidR="00BC0D1A" w:rsidRPr="002574DE" w:rsidRDefault="00BC0D1A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574DE">
              <w:rPr>
                <w:i/>
              </w:rPr>
              <w:t>Who will do them and by when?</w:t>
            </w:r>
          </w:p>
        </w:tc>
        <w:tc>
          <w:tcPr>
            <w:tcW w:w="1690" w:type="dxa"/>
          </w:tcPr>
          <w:p w:rsidR="00903FDB" w:rsidRPr="002574DE" w:rsidRDefault="00903FDB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574DE">
              <w:t>Resources</w:t>
            </w:r>
          </w:p>
          <w:p w:rsidR="00BC0D1A" w:rsidRPr="002574DE" w:rsidRDefault="00BC0D1A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574DE">
              <w:rPr>
                <w:i/>
              </w:rPr>
              <w:t>Do you need specific skills, money or technology?</w:t>
            </w:r>
          </w:p>
        </w:tc>
        <w:tc>
          <w:tcPr>
            <w:tcW w:w="1865" w:type="dxa"/>
          </w:tcPr>
          <w:p w:rsidR="00903FDB" w:rsidRPr="002574DE" w:rsidRDefault="00903FDB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574DE">
              <w:t>Communications</w:t>
            </w:r>
          </w:p>
          <w:p w:rsidR="00BC0D1A" w:rsidRPr="002574DE" w:rsidRDefault="00BC0D1A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574DE">
              <w:rPr>
                <w:i/>
              </w:rPr>
              <w:t>How will you communicate your achievements?  To whom? By when?</w:t>
            </w:r>
          </w:p>
        </w:tc>
        <w:tc>
          <w:tcPr>
            <w:tcW w:w="1894" w:type="dxa"/>
          </w:tcPr>
          <w:p w:rsidR="00903FDB" w:rsidRPr="002574DE" w:rsidRDefault="00903FDB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574DE">
              <w:t>Measures of success</w:t>
            </w:r>
          </w:p>
          <w:p w:rsidR="00BC0D1A" w:rsidRPr="002574DE" w:rsidRDefault="00BC0D1A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574DE">
              <w:rPr>
                <w:i/>
              </w:rPr>
              <w:t>How will you show the impact of your work?</w:t>
            </w:r>
          </w:p>
        </w:tc>
        <w:tc>
          <w:tcPr>
            <w:tcW w:w="1388" w:type="dxa"/>
          </w:tcPr>
          <w:p w:rsidR="00903FDB" w:rsidRPr="002574DE" w:rsidRDefault="00903FDB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574DE">
              <w:t>Progress</w:t>
            </w:r>
          </w:p>
          <w:p w:rsidR="00BC0D1A" w:rsidRPr="002574DE" w:rsidRDefault="00BC0D1A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574DE">
              <w:rPr>
                <w:i/>
              </w:rPr>
              <w:t>Report here the progress of your work, at least every month</w:t>
            </w:r>
          </w:p>
        </w:tc>
      </w:tr>
      <w:tr w:rsidR="00040612" w:rsidRPr="002574DE" w:rsidTr="001F7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vMerge w:val="restart"/>
          </w:tcPr>
          <w:p w:rsidR="005D6CAE" w:rsidRPr="002574DE" w:rsidRDefault="005D6CAE" w:rsidP="005C51DB">
            <w:pPr>
              <w:pStyle w:val="NoSpacing"/>
              <w:rPr>
                <w:bCs w:val="0"/>
                <w:lang w:val="en-US"/>
              </w:rPr>
            </w:pPr>
            <w:r w:rsidRPr="002574DE">
              <w:t>1. Support IFLA and the wider library and information community through processes that facilitate current, relevant and accessible standards and guidelines</w:t>
            </w:r>
            <w:r w:rsidRPr="002574DE">
              <w:rPr>
                <w:bCs w:val="0"/>
                <w:lang w:val="en-US"/>
              </w:rPr>
              <w:t xml:space="preserve"> </w:t>
            </w:r>
          </w:p>
          <w:p w:rsidR="005D6CAE" w:rsidRPr="002574DE" w:rsidRDefault="005D6CAE" w:rsidP="00903FDB">
            <w:pPr>
              <w:pStyle w:val="NoSpacing"/>
            </w:pPr>
          </w:p>
        </w:tc>
        <w:tc>
          <w:tcPr>
            <w:tcW w:w="1695" w:type="dxa"/>
          </w:tcPr>
          <w:p w:rsidR="005D6CAE" w:rsidRPr="002574DE" w:rsidRDefault="005D6CAE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574DE">
              <w:t>Review and strengthen the procedures for writing and updating IFLA standards</w:t>
            </w:r>
            <w:r w:rsidRPr="002574DE">
              <w:rPr>
                <w:i/>
              </w:rPr>
              <w:t xml:space="preserve"> and guidelines</w:t>
            </w:r>
          </w:p>
        </w:tc>
        <w:tc>
          <w:tcPr>
            <w:tcW w:w="1790" w:type="dxa"/>
          </w:tcPr>
          <w:p w:rsidR="00A87C6A" w:rsidRPr="002574DE" w:rsidRDefault="00A87C6A" w:rsidP="00C44A5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4DE">
              <w:t xml:space="preserve">Consult with IFLA community about </w:t>
            </w:r>
            <w:r w:rsidRPr="002574DE">
              <w:rPr>
                <w:i/>
              </w:rPr>
              <w:t>Standards Manual</w:t>
            </w:r>
            <w:r w:rsidRPr="002574DE">
              <w:t xml:space="preserve"> including consideration of feedb</w:t>
            </w:r>
            <w:r w:rsidR="00884C80" w:rsidRPr="002574DE">
              <w:t>ack from those who have used it</w:t>
            </w:r>
            <w:r w:rsidRPr="002574DE">
              <w:t xml:space="preserve">  </w:t>
            </w:r>
          </w:p>
          <w:p w:rsidR="00C44A57" w:rsidRPr="002574DE" w:rsidRDefault="00C44A57" w:rsidP="00C44A5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A87C6A" w:rsidRPr="002574DE" w:rsidRDefault="00A87C6A" w:rsidP="00C44A5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4DE">
              <w:t xml:space="preserve">Refine </w:t>
            </w:r>
            <w:r w:rsidRPr="002574DE">
              <w:rPr>
                <w:i/>
              </w:rPr>
              <w:t>Manual</w:t>
            </w:r>
            <w:r w:rsidRPr="002574DE">
              <w:t xml:space="preserve"> taking into consideration results of consultation process</w:t>
            </w:r>
          </w:p>
          <w:p w:rsidR="00C44A57" w:rsidRPr="002574DE" w:rsidRDefault="00C44A57" w:rsidP="00C44A5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87C6A" w:rsidRPr="002574DE" w:rsidRDefault="00A87C6A" w:rsidP="00C44A5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574DE">
              <w:t>Consider validity of Manual for Technical standards</w:t>
            </w:r>
          </w:p>
        </w:tc>
        <w:tc>
          <w:tcPr>
            <w:tcW w:w="2024" w:type="dxa"/>
          </w:tcPr>
          <w:p w:rsidR="005D6CAE" w:rsidRPr="002574DE" w:rsidRDefault="005D6CAE" w:rsidP="005D6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574DE">
              <w:rPr>
                <w:lang w:val="en-US"/>
              </w:rPr>
              <w:t>Jan Richards, Dianne Oberg,  Miriam</w:t>
            </w:r>
          </w:p>
          <w:p w:rsidR="005D6CAE" w:rsidRPr="002574DE" w:rsidRDefault="005D6CAE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GB"/>
              </w:rPr>
            </w:pPr>
            <w:r w:rsidRPr="002574DE">
              <w:rPr>
                <w:rFonts w:cs="Arial"/>
                <w:color w:val="000000"/>
                <w:lang w:val="en-GB"/>
              </w:rPr>
              <w:t>Säfström</w:t>
            </w:r>
          </w:p>
          <w:p w:rsidR="008A6C90" w:rsidRPr="002574DE" w:rsidRDefault="008A6C90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GB"/>
              </w:rPr>
            </w:pPr>
          </w:p>
          <w:p w:rsidR="008A6C90" w:rsidRPr="002574DE" w:rsidRDefault="008A6C90" w:rsidP="008A6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574DE">
              <w:rPr>
                <w:lang w:val="en-US"/>
              </w:rPr>
              <w:t xml:space="preserve">First drafts to be submitted to Committee </w:t>
            </w:r>
            <w:r w:rsidR="009D37D2" w:rsidRPr="002574DE">
              <w:rPr>
                <w:lang w:val="en-US"/>
              </w:rPr>
              <w:t xml:space="preserve">on Standards </w:t>
            </w:r>
            <w:r w:rsidRPr="002574DE">
              <w:rPr>
                <w:lang w:val="en-US"/>
              </w:rPr>
              <w:t xml:space="preserve">and Professional Committee in August </w:t>
            </w:r>
            <w:r w:rsidR="00884C80" w:rsidRPr="002574DE">
              <w:rPr>
                <w:lang w:val="en-US"/>
              </w:rPr>
              <w:t>2016</w:t>
            </w:r>
          </w:p>
          <w:p w:rsidR="008A6C90" w:rsidRPr="002574DE" w:rsidRDefault="008A6C90" w:rsidP="008A6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8A6C90" w:rsidRPr="002574DE" w:rsidRDefault="008A6C90" w:rsidP="008A6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2574DE">
              <w:rPr>
                <w:lang w:val="en-US"/>
              </w:rPr>
              <w:t>CoS</w:t>
            </w:r>
            <w:proofErr w:type="spellEnd"/>
            <w:r w:rsidRPr="002574DE">
              <w:rPr>
                <w:lang w:val="en-US"/>
              </w:rPr>
              <w:t xml:space="preserve"> and PC to feed back by September </w:t>
            </w:r>
            <w:r w:rsidR="00884C80" w:rsidRPr="002574DE">
              <w:rPr>
                <w:lang w:val="en-US"/>
              </w:rPr>
              <w:t>2016</w:t>
            </w:r>
          </w:p>
          <w:p w:rsidR="008A6C90" w:rsidRPr="002574DE" w:rsidRDefault="008A6C90" w:rsidP="008A6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8A6C90" w:rsidRPr="002574DE" w:rsidRDefault="008A6C90" w:rsidP="008A6C9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574DE">
              <w:rPr>
                <w:lang w:val="en-US"/>
              </w:rPr>
              <w:t>Updated manual and procedures to be launched by December 2016</w:t>
            </w:r>
          </w:p>
        </w:tc>
        <w:tc>
          <w:tcPr>
            <w:tcW w:w="1690" w:type="dxa"/>
          </w:tcPr>
          <w:p w:rsidR="005D6CAE" w:rsidRPr="002574DE" w:rsidRDefault="00300914" w:rsidP="003009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574DE">
              <w:rPr>
                <w:lang w:val="en-US"/>
              </w:rPr>
              <w:t>Joanne Yeomans to forward summary of issues identified</w:t>
            </w:r>
            <w:r w:rsidR="00884C80" w:rsidRPr="002574DE">
              <w:rPr>
                <w:lang w:val="en-US"/>
              </w:rPr>
              <w:t xml:space="preserve"> in current manual</w:t>
            </w:r>
          </w:p>
        </w:tc>
        <w:tc>
          <w:tcPr>
            <w:tcW w:w="1865" w:type="dxa"/>
          </w:tcPr>
          <w:p w:rsidR="00300914" w:rsidRPr="002574DE" w:rsidRDefault="00C44A57" w:rsidP="003009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4DE">
              <w:t>IFLA community to be informed of the process at key stages through web site, email and social media (project commencement, consultation phase, outcomes)</w:t>
            </w:r>
          </w:p>
          <w:p w:rsidR="00300914" w:rsidRPr="002574DE" w:rsidRDefault="00300914" w:rsidP="003009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D6CAE" w:rsidRPr="002574DE" w:rsidRDefault="00C44A57" w:rsidP="00C44A5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574DE">
              <w:t xml:space="preserve">Supply information </w:t>
            </w:r>
            <w:r w:rsidR="00300914" w:rsidRPr="002574DE">
              <w:t>to Governing Board</w:t>
            </w:r>
            <w:r w:rsidRPr="002574DE">
              <w:t xml:space="preserve"> as par</w:t>
            </w:r>
            <w:r w:rsidR="00884C80" w:rsidRPr="002574DE">
              <w:t>t of regular reporting schedule</w:t>
            </w:r>
          </w:p>
        </w:tc>
        <w:tc>
          <w:tcPr>
            <w:tcW w:w="1894" w:type="dxa"/>
          </w:tcPr>
          <w:p w:rsidR="00C44A57" w:rsidRPr="002574DE" w:rsidRDefault="00C44A57" w:rsidP="00C44A5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4DE">
              <w:t xml:space="preserve">Streamlined </w:t>
            </w:r>
            <w:r w:rsidR="00884C80" w:rsidRPr="002574DE">
              <w:t>approval of proposals</w:t>
            </w:r>
          </w:p>
          <w:p w:rsidR="00C44A57" w:rsidRPr="002574DE" w:rsidRDefault="00C44A57" w:rsidP="00C44A5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D6CAE" w:rsidRPr="002574DE" w:rsidRDefault="00C44A57" w:rsidP="00884C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4DE">
              <w:t>Appearance and consistency of new standards</w:t>
            </w:r>
          </w:p>
        </w:tc>
        <w:tc>
          <w:tcPr>
            <w:tcW w:w="1388" w:type="dxa"/>
          </w:tcPr>
          <w:p w:rsidR="005D6CAE" w:rsidRPr="002574DE" w:rsidRDefault="005D6CAE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40612" w:rsidRPr="002574DE" w:rsidTr="001F7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vMerge/>
          </w:tcPr>
          <w:p w:rsidR="005D6CAE" w:rsidRPr="002574DE" w:rsidRDefault="005D6CAE" w:rsidP="005C51DB">
            <w:pPr>
              <w:pStyle w:val="NoSpacing"/>
            </w:pPr>
          </w:p>
        </w:tc>
        <w:tc>
          <w:tcPr>
            <w:tcW w:w="1695" w:type="dxa"/>
          </w:tcPr>
          <w:p w:rsidR="005D6CAE" w:rsidRPr="002574DE" w:rsidRDefault="005D6CAE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4DE">
              <w:t>Develop a process that ensures the currency and relevance of  IFLA standards and guidelines</w:t>
            </w:r>
          </w:p>
        </w:tc>
        <w:tc>
          <w:tcPr>
            <w:tcW w:w="1790" w:type="dxa"/>
          </w:tcPr>
          <w:p w:rsidR="005D6CAE" w:rsidRPr="002574DE" w:rsidRDefault="00CF2404" w:rsidP="00CF240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574DE">
              <w:rPr>
                <w:lang w:val="en-US"/>
              </w:rPr>
              <w:t>Audit of current list of standards ta</w:t>
            </w:r>
            <w:r w:rsidR="00884C80" w:rsidRPr="002574DE">
              <w:rPr>
                <w:lang w:val="en-US"/>
              </w:rPr>
              <w:t>king into account age and usage</w:t>
            </w:r>
            <w:r w:rsidRPr="002574DE">
              <w:rPr>
                <w:lang w:val="en-US"/>
              </w:rPr>
              <w:t xml:space="preserve"> </w:t>
            </w:r>
          </w:p>
          <w:p w:rsidR="00CF2404" w:rsidRPr="002574DE" w:rsidRDefault="00CF2404" w:rsidP="00CF240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CF2404" w:rsidRPr="002574DE" w:rsidRDefault="00CF2404" w:rsidP="00CF240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4DE">
              <w:t xml:space="preserve">Liaise with relevant </w:t>
            </w:r>
            <w:r w:rsidR="00225A81" w:rsidRPr="002574DE">
              <w:t xml:space="preserve">professional units </w:t>
            </w:r>
            <w:r w:rsidRPr="002574DE">
              <w:t xml:space="preserve">to determine </w:t>
            </w:r>
            <w:r w:rsidR="00273CFA" w:rsidRPr="002574DE">
              <w:t>the status of</w:t>
            </w:r>
            <w:r w:rsidR="00884C80" w:rsidRPr="002574DE">
              <w:t xml:space="preserve"> their standards and guidelines</w:t>
            </w:r>
          </w:p>
          <w:p w:rsidR="00273CFA" w:rsidRPr="002574DE" w:rsidRDefault="00273CFA" w:rsidP="00CF240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73CFA" w:rsidRPr="002574DE" w:rsidRDefault="00273CFA" w:rsidP="00273C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574DE">
              <w:t xml:space="preserve">Ensure compliance with the </w:t>
            </w:r>
            <w:r w:rsidRPr="002574DE">
              <w:rPr>
                <w:i/>
              </w:rPr>
              <w:t>Standards Manual</w:t>
            </w:r>
          </w:p>
          <w:p w:rsidR="00273CFA" w:rsidRPr="002574DE" w:rsidRDefault="00273CFA" w:rsidP="00273CF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273CFA" w:rsidRPr="002574DE" w:rsidRDefault="00273CFA" w:rsidP="00884C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4DE">
              <w:t>Report back to the Committee on Standards</w:t>
            </w:r>
          </w:p>
        </w:tc>
        <w:tc>
          <w:tcPr>
            <w:tcW w:w="2024" w:type="dxa"/>
          </w:tcPr>
          <w:p w:rsidR="005D6CAE" w:rsidRPr="002574DE" w:rsidRDefault="00A87C6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574DE">
              <w:rPr>
                <w:lang w:val="en-US"/>
              </w:rPr>
              <w:t>Christie Koontz and Jan Richards</w:t>
            </w:r>
          </w:p>
          <w:p w:rsidR="0032138B" w:rsidRPr="002574DE" w:rsidRDefault="0032138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32138B" w:rsidRPr="002574DE" w:rsidRDefault="00225A81" w:rsidP="003213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574DE">
              <w:rPr>
                <w:lang w:val="en-US"/>
              </w:rPr>
              <w:t xml:space="preserve">Professional units </w:t>
            </w:r>
            <w:r w:rsidR="0032138B" w:rsidRPr="002574DE">
              <w:rPr>
                <w:lang w:val="en-US"/>
              </w:rPr>
              <w:t xml:space="preserve"> to be notified by May 2016 to allow for in</w:t>
            </w:r>
            <w:r w:rsidR="00884C80" w:rsidRPr="002574DE">
              <w:rPr>
                <w:lang w:val="en-US"/>
              </w:rPr>
              <w:t>clusion on Agendas at WLIC 2016</w:t>
            </w:r>
          </w:p>
          <w:p w:rsidR="0032138B" w:rsidRPr="002574DE" w:rsidRDefault="0032138B" w:rsidP="003213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32138B" w:rsidRPr="002574DE" w:rsidRDefault="0032138B" w:rsidP="003213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574DE">
              <w:rPr>
                <w:lang w:val="en-US"/>
              </w:rPr>
              <w:t>Preliminary report on process to be submitted to Committee on Standards by Augu</w:t>
            </w:r>
            <w:r w:rsidR="00884C80" w:rsidRPr="002574DE">
              <w:rPr>
                <w:lang w:val="en-US"/>
              </w:rPr>
              <w:t>st 2016</w:t>
            </w:r>
          </w:p>
        </w:tc>
        <w:tc>
          <w:tcPr>
            <w:tcW w:w="1690" w:type="dxa"/>
          </w:tcPr>
          <w:p w:rsidR="0032138B" w:rsidRPr="002574DE" w:rsidRDefault="0032138B" w:rsidP="003213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574DE">
              <w:rPr>
                <w:lang w:val="en-US"/>
              </w:rPr>
              <w:t>Statistical data from Patrice Landry</w:t>
            </w:r>
          </w:p>
          <w:p w:rsidR="005D6CAE" w:rsidRPr="002574DE" w:rsidRDefault="005D6CAE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65" w:type="dxa"/>
          </w:tcPr>
          <w:p w:rsidR="005D6CAE" w:rsidRPr="002574DE" w:rsidRDefault="0032138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4DE">
              <w:t xml:space="preserve">Direct email to </w:t>
            </w:r>
            <w:r w:rsidR="00225A81" w:rsidRPr="002574DE">
              <w:t>professional unit c</w:t>
            </w:r>
            <w:r w:rsidRPr="002574DE">
              <w:t xml:space="preserve">hairs identifying </w:t>
            </w:r>
            <w:r w:rsidR="00884C80" w:rsidRPr="002574DE">
              <w:t>process and requesting feedback</w:t>
            </w:r>
          </w:p>
          <w:p w:rsidR="0032138B" w:rsidRPr="002574DE" w:rsidRDefault="0032138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2138B" w:rsidRPr="002574DE" w:rsidRDefault="0032138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4DE">
              <w:t>News item on IFLA web and social media</w:t>
            </w:r>
          </w:p>
          <w:p w:rsidR="0032138B" w:rsidRPr="002574DE" w:rsidRDefault="0032138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2138B" w:rsidRPr="002574DE" w:rsidRDefault="0032138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4DE">
              <w:t xml:space="preserve">Direct email to </w:t>
            </w:r>
            <w:r w:rsidR="00225A81" w:rsidRPr="002574DE">
              <w:t xml:space="preserve">professional unit </w:t>
            </w:r>
            <w:r w:rsidRPr="002574DE">
              <w:t>chairs outlining res</w:t>
            </w:r>
            <w:r w:rsidR="00884C80" w:rsidRPr="002574DE">
              <w:t>ults and suggesting way forward</w:t>
            </w:r>
          </w:p>
          <w:p w:rsidR="0032138B" w:rsidRPr="002574DE" w:rsidRDefault="0032138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2138B" w:rsidRPr="002574DE" w:rsidRDefault="0032138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574DE">
              <w:t>Supply information to Governing Board as part of regular reporting schedule</w:t>
            </w:r>
          </w:p>
        </w:tc>
        <w:tc>
          <w:tcPr>
            <w:tcW w:w="1894" w:type="dxa"/>
          </w:tcPr>
          <w:p w:rsidR="005D6CAE" w:rsidRPr="002574DE" w:rsidRDefault="00CF2404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574DE">
              <w:t>Existing standards will be revised or identified for relegation</w:t>
            </w:r>
          </w:p>
        </w:tc>
        <w:tc>
          <w:tcPr>
            <w:tcW w:w="1388" w:type="dxa"/>
          </w:tcPr>
          <w:p w:rsidR="005D6CAE" w:rsidRPr="002574DE" w:rsidRDefault="005D6CAE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40612" w:rsidRPr="002574DE" w:rsidTr="001F7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vMerge/>
          </w:tcPr>
          <w:p w:rsidR="005D6CAE" w:rsidRPr="002574DE" w:rsidRDefault="005D6CAE" w:rsidP="005C51DB">
            <w:pPr>
              <w:pStyle w:val="NoSpacing"/>
            </w:pPr>
          </w:p>
        </w:tc>
        <w:tc>
          <w:tcPr>
            <w:tcW w:w="1695" w:type="dxa"/>
          </w:tcPr>
          <w:p w:rsidR="005D6CAE" w:rsidRPr="002574DE" w:rsidRDefault="005D6CAE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4DE">
              <w:rPr>
                <w:lang w:val="en-US"/>
              </w:rPr>
              <w:t>Analyze data on the use of IFLA standards</w:t>
            </w:r>
          </w:p>
        </w:tc>
        <w:tc>
          <w:tcPr>
            <w:tcW w:w="1790" w:type="dxa"/>
          </w:tcPr>
          <w:p w:rsidR="00197BA9" w:rsidRPr="002574DE" w:rsidRDefault="00197BA9" w:rsidP="00197BA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4DE">
              <w:t>Undertake an in-depth analysis use data including downloads, sales data from IFLA HQ and any other identified sources.</w:t>
            </w:r>
          </w:p>
          <w:p w:rsidR="00197BA9" w:rsidRPr="002574DE" w:rsidRDefault="00197BA9" w:rsidP="00197BA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7BA9" w:rsidRPr="002574DE" w:rsidRDefault="00197BA9" w:rsidP="00197BA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4DE">
              <w:t>Consider expanding and updating the existing bibliography of articles on IFLA standards and con</w:t>
            </w:r>
            <w:r w:rsidR="00884C80" w:rsidRPr="002574DE">
              <w:t>sider these as part of the study</w:t>
            </w:r>
          </w:p>
          <w:p w:rsidR="005D6CAE" w:rsidRPr="002574DE" w:rsidRDefault="005D6CAE" w:rsidP="00197BA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24" w:type="dxa"/>
          </w:tcPr>
          <w:p w:rsidR="00F1557A" w:rsidRPr="002574DE" w:rsidRDefault="00F1557A" w:rsidP="00F1557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4DE">
              <w:t xml:space="preserve">Jan Richards to investigate possible individuals to effectively analyse use (possibly a student or volunteer from </w:t>
            </w:r>
            <w:proofErr w:type="spellStart"/>
            <w:r w:rsidRPr="002574DE">
              <w:t>a</w:t>
            </w:r>
            <w:r w:rsidR="00197BA9" w:rsidRPr="002574DE">
              <w:t>nother</w:t>
            </w:r>
            <w:r w:rsidR="00225A81" w:rsidRPr="002574DE">
              <w:t>professional</w:t>
            </w:r>
            <w:proofErr w:type="spellEnd"/>
            <w:r w:rsidR="00225A81" w:rsidRPr="002574DE">
              <w:t xml:space="preserve"> unit </w:t>
            </w:r>
            <w:r w:rsidR="00197BA9" w:rsidRPr="002574DE">
              <w:t>)</w:t>
            </w:r>
          </w:p>
          <w:p w:rsidR="00F1557A" w:rsidRPr="002574DE" w:rsidRDefault="00F1557A" w:rsidP="00F1557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D6CAE" w:rsidRPr="002574DE" w:rsidRDefault="00F1557A" w:rsidP="00197BA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574DE">
              <w:t xml:space="preserve">Joanne Yeomans </w:t>
            </w:r>
            <w:r w:rsidR="00197BA9" w:rsidRPr="002574DE">
              <w:t xml:space="preserve">to make content available on </w:t>
            </w:r>
            <w:r w:rsidRPr="002574DE">
              <w:t>Committee’s web pages</w:t>
            </w:r>
            <w:r w:rsidR="00197BA9" w:rsidRPr="002574DE">
              <w:t xml:space="preserve"> and other online media</w:t>
            </w:r>
          </w:p>
        </w:tc>
        <w:tc>
          <w:tcPr>
            <w:tcW w:w="1690" w:type="dxa"/>
          </w:tcPr>
          <w:p w:rsidR="00300914" w:rsidRPr="002574DE" w:rsidRDefault="00300914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574DE">
              <w:rPr>
                <w:lang w:val="en-US"/>
              </w:rPr>
              <w:t>Statistical data from Patrice Landry</w:t>
            </w:r>
          </w:p>
          <w:p w:rsidR="00300914" w:rsidRPr="002574DE" w:rsidRDefault="00300914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5D6CAE" w:rsidRPr="002574DE" w:rsidRDefault="00300914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574DE">
              <w:t xml:space="preserve"> </w:t>
            </w:r>
            <w:r w:rsidR="00197BA9" w:rsidRPr="002574DE">
              <w:t>Consult for advice or assistance from Statistics Section.</w:t>
            </w:r>
          </w:p>
        </w:tc>
        <w:tc>
          <w:tcPr>
            <w:tcW w:w="1865" w:type="dxa"/>
          </w:tcPr>
          <w:p w:rsidR="00F1557A" w:rsidRPr="002574DE" w:rsidRDefault="00F1557A" w:rsidP="00F1557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4DE">
              <w:t xml:space="preserve">Report to </w:t>
            </w:r>
            <w:r w:rsidR="00E705CC" w:rsidRPr="002574DE">
              <w:t>Governing Board</w:t>
            </w:r>
          </w:p>
          <w:p w:rsidR="00F1557A" w:rsidRPr="002574DE" w:rsidRDefault="00F1557A" w:rsidP="00F1557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1557A" w:rsidRPr="002574DE" w:rsidRDefault="00F1557A" w:rsidP="00F1557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4DE">
              <w:t>Summary of report available through IFLA’s online presence and through other networks to engage with the wider LIS community about the use a</w:t>
            </w:r>
            <w:r w:rsidR="00884C80" w:rsidRPr="002574DE">
              <w:t>nd importance of IFLA standards</w:t>
            </w:r>
          </w:p>
          <w:p w:rsidR="00F1557A" w:rsidRPr="002574DE" w:rsidRDefault="00F1557A" w:rsidP="00F1557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D6CAE" w:rsidRPr="002574DE" w:rsidRDefault="00F1557A" w:rsidP="00F1557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574DE">
              <w:t xml:space="preserve">Possible </w:t>
            </w:r>
            <w:r w:rsidRPr="002574DE">
              <w:rPr>
                <w:i/>
              </w:rPr>
              <w:t xml:space="preserve">IFLA Journal </w:t>
            </w:r>
            <w:r w:rsidRPr="002574DE">
              <w:t>article</w:t>
            </w:r>
          </w:p>
        </w:tc>
        <w:tc>
          <w:tcPr>
            <w:tcW w:w="1894" w:type="dxa"/>
          </w:tcPr>
          <w:p w:rsidR="005D6CAE" w:rsidRPr="002574DE" w:rsidRDefault="005D6CAE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88" w:type="dxa"/>
          </w:tcPr>
          <w:p w:rsidR="005D6CAE" w:rsidRPr="002574DE" w:rsidRDefault="005D6CAE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40612" w:rsidRPr="002574DE" w:rsidTr="001F7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vMerge/>
            <w:tcBorders>
              <w:bottom w:val="nil"/>
            </w:tcBorders>
          </w:tcPr>
          <w:p w:rsidR="005D6CAE" w:rsidRPr="002574DE" w:rsidRDefault="005D6CAE" w:rsidP="005C51DB">
            <w:pPr>
              <w:pStyle w:val="NoSpacing"/>
            </w:pPr>
          </w:p>
        </w:tc>
        <w:tc>
          <w:tcPr>
            <w:tcW w:w="1695" w:type="dxa"/>
          </w:tcPr>
          <w:p w:rsidR="005D6CAE" w:rsidRPr="002574DE" w:rsidRDefault="005D6CAE" w:rsidP="005D6C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574DE">
              <w:rPr>
                <w:lang w:val="en-US"/>
              </w:rPr>
              <w:t>Make IFLA standards and guidelines available through the IFLA Library</w:t>
            </w:r>
          </w:p>
          <w:p w:rsidR="005D6CAE" w:rsidRPr="002574DE" w:rsidRDefault="005D6CAE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</w:tcPr>
          <w:p w:rsidR="00946080" w:rsidRPr="002574DE" w:rsidRDefault="00946080" w:rsidP="004160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4DE">
              <w:t xml:space="preserve">Establish metadata template </w:t>
            </w:r>
          </w:p>
          <w:p w:rsidR="0041607C" w:rsidRPr="002574DE" w:rsidRDefault="0041607C" w:rsidP="004160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46080" w:rsidRPr="002574DE" w:rsidRDefault="0041607C" w:rsidP="004160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4DE">
              <w:t>Upload the documents</w:t>
            </w:r>
          </w:p>
          <w:p w:rsidR="0041607C" w:rsidRPr="002574DE" w:rsidRDefault="0041607C" w:rsidP="004160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46080" w:rsidRPr="002574DE" w:rsidRDefault="00946080" w:rsidP="004160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4DE">
              <w:t>Check and correct display and search functionality</w:t>
            </w:r>
          </w:p>
          <w:p w:rsidR="00946080" w:rsidRPr="002574DE" w:rsidRDefault="00946080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24" w:type="dxa"/>
          </w:tcPr>
          <w:p w:rsidR="005D6CAE" w:rsidRPr="002574DE" w:rsidRDefault="00946080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4DE">
              <w:t xml:space="preserve">IFLA HQ Staff and </w:t>
            </w:r>
            <w:proofErr w:type="spellStart"/>
            <w:r w:rsidRPr="002574DE">
              <w:t>CoS</w:t>
            </w:r>
            <w:proofErr w:type="spellEnd"/>
            <w:r w:rsidRPr="002574DE">
              <w:t xml:space="preserve"> member</w:t>
            </w:r>
          </w:p>
          <w:p w:rsidR="00946080" w:rsidRPr="002574DE" w:rsidRDefault="00946080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46080" w:rsidRPr="002574DE" w:rsidRDefault="00946080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4DE">
              <w:t>September – December 2016</w:t>
            </w:r>
          </w:p>
        </w:tc>
        <w:tc>
          <w:tcPr>
            <w:tcW w:w="1690" w:type="dxa"/>
          </w:tcPr>
          <w:p w:rsidR="005D6CAE" w:rsidRPr="002574DE" w:rsidRDefault="005D6CAE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65" w:type="dxa"/>
          </w:tcPr>
          <w:p w:rsidR="00F1557A" w:rsidRPr="002574DE" w:rsidRDefault="00E668AD" w:rsidP="00E668A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4DE">
              <w:t>IFLA and wider LIS Community to be informed of availability of Standards through  IFLA’s online presence and through other networks</w:t>
            </w:r>
          </w:p>
        </w:tc>
        <w:tc>
          <w:tcPr>
            <w:tcW w:w="1894" w:type="dxa"/>
          </w:tcPr>
          <w:p w:rsidR="005D6CAE" w:rsidRPr="002574DE" w:rsidRDefault="007B2092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4DE">
              <w:t>IFLA standards and guide</w:t>
            </w:r>
            <w:r w:rsidR="00884C80" w:rsidRPr="002574DE">
              <w:t>lines available on IFLA Library</w:t>
            </w:r>
          </w:p>
        </w:tc>
        <w:tc>
          <w:tcPr>
            <w:tcW w:w="1388" w:type="dxa"/>
          </w:tcPr>
          <w:p w:rsidR="005D6CAE" w:rsidRPr="002574DE" w:rsidRDefault="005D6CAE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40612" w:rsidRPr="002574DE" w:rsidTr="001F7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tcBorders>
              <w:top w:val="nil"/>
              <w:bottom w:val="nil"/>
            </w:tcBorders>
          </w:tcPr>
          <w:p w:rsidR="00042F37" w:rsidRPr="002574DE" w:rsidRDefault="00042F37" w:rsidP="005C51DB">
            <w:pPr>
              <w:pStyle w:val="NoSpacing"/>
            </w:pPr>
          </w:p>
        </w:tc>
        <w:tc>
          <w:tcPr>
            <w:tcW w:w="1695" w:type="dxa"/>
          </w:tcPr>
          <w:p w:rsidR="00042F37" w:rsidRPr="002574DE" w:rsidRDefault="00042F37" w:rsidP="005D6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574DE">
              <w:t>Provide support for professional units during the development and validation of standards</w:t>
            </w:r>
          </w:p>
        </w:tc>
        <w:tc>
          <w:tcPr>
            <w:tcW w:w="1790" w:type="dxa"/>
          </w:tcPr>
          <w:p w:rsidR="00042F37" w:rsidRPr="002574DE" w:rsidRDefault="00E705CC" w:rsidP="00E705C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4DE">
              <w:t xml:space="preserve">Undertake review process as required and provide feedback. </w:t>
            </w:r>
          </w:p>
        </w:tc>
        <w:tc>
          <w:tcPr>
            <w:tcW w:w="2024" w:type="dxa"/>
          </w:tcPr>
          <w:p w:rsidR="00042F37" w:rsidRPr="002574DE" w:rsidRDefault="00E705CC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4DE">
              <w:t xml:space="preserve">All Committee on Standards members </w:t>
            </w:r>
          </w:p>
          <w:p w:rsidR="00E705CC" w:rsidRPr="002574DE" w:rsidRDefault="00E705CC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705CC" w:rsidRPr="002574DE" w:rsidRDefault="00E705CC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4DE">
              <w:t>As required</w:t>
            </w:r>
          </w:p>
        </w:tc>
        <w:tc>
          <w:tcPr>
            <w:tcW w:w="1690" w:type="dxa"/>
          </w:tcPr>
          <w:p w:rsidR="00042F37" w:rsidRPr="002574DE" w:rsidRDefault="00042F37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65" w:type="dxa"/>
          </w:tcPr>
          <w:p w:rsidR="00042F37" w:rsidRPr="002574DE" w:rsidRDefault="00E705CC" w:rsidP="00E668A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4DE">
              <w:t>Report to Professional Committee</w:t>
            </w:r>
          </w:p>
          <w:p w:rsidR="00E705CC" w:rsidRPr="002574DE" w:rsidRDefault="00E705CC" w:rsidP="00E668A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705CC" w:rsidRPr="002574DE" w:rsidRDefault="00E705CC" w:rsidP="00E668A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4DE">
              <w:t>Supply information to Governing Board as part of regular reporting schedule</w:t>
            </w:r>
          </w:p>
          <w:p w:rsidR="00E705CC" w:rsidRPr="002574DE" w:rsidRDefault="00E705CC" w:rsidP="00E668A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705CC" w:rsidRPr="002574DE" w:rsidRDefault="00E705CC" w:rsidP="00E668A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4DE">
              <w:t>Standards and Guidelines listed on Standards webpage</w:t>
            </w:r>
          </w:p>
          <w:p w:rsidR="00E705CC" w:rsidRPr="002574DE" w:rsidRDefault="00E705CC" w:rsidP="00E668A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705CC" w:rsidRPr="002574DE" w:rsidRDefault="00E705CC" w:rsidP="00E668A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4" w:type="dxa"/>
          </w:tcPr>
          <w:p w:rsidR="00042F37" w:rsidRPr="002574DE" w:rsidRDefault="00042F37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8" w:type="dxa"/>
          </w:tcPr>
          <w:p w:rsidR="00042F37" w:rsidRPr="002574DE" w:rsidRDefault="00042F37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F736A" w:rsidRPr="002574DE" w:rsidTr="001F7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tcBorders>
              <w:top w:val="nil"/>
              <w:bottom w:val="single" w:sz="8" w:space="0" w:color="4F81BD" w:themeColor="accent1"/>
            </w:tcBorders>
          </w:tcPr>
          <w:p w:rsidR="001F736A" w:rsidRPr="002574DE" w:rsidRDefault="001F736A" w:rsidP="005C51DB">
            <w:pPr>
              <w:pStyle w:val="NoSpacing"/>
            </w:pPr>
          </w:p>
        </w:tc>
        <w:tc>
          <w:tcPr>
            <w:tcW w:w="1695" w:type="dxa"/>
          </w:tcPr>
          <w:p w:rsidR="001F736A" w:rsidRPr="002574DE" w:rsidRDefault="001F736A" w:rsidP="00935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574DE">
              <w:rPr>
                <w:lang w:val="en-US"/>
              </w:rPr>
              <w:t xml:space="preserve">Investigate status of </w:t>
            </w:r>
            <w:proofErr w:type="spellStart"/>
            <w:r w:rsidRPr="002574DE">
              <w:rPr>
                <w:lang w:val="en-US"/>
              </w:rPr>
              <w:t>MulDiCat</w:t>
            </w:r>
            <w:proofErr w:type="spellEnd"/>
            <w:r w:rsidRPr="002574DE">
              <w:rPr>
                <w:lang w:val="en-US"/>
              </w:rPr>
              <w:t xml:space="preserve"> which might serve as a translation tool for IFLA standards.</w:t>
            </w:r>
          </w:p>
        </w:tc>
        <w:tc>
          <w:tcPr>
            <w:tcW w:w="1790" w:type="dxa"/>
          </w:tcPr>
          <w:p w:rsidR="001F736A" w:rsidRPr="002574DE" w:rsidRDefault="001F736A" w:rsidP="00935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574DE">
              <w:rPr>
                <w:lang w:val="en-US"/>
              </w:rPr>
              <w:t xml:space="preserve">Consider the following: whether or not to maintain </w:t>
            </w:r>
            <w:proofErr w:type="spellStart"/>
            <w:r w:rsidRPr="002574DE">
              <w:rPr>
                <w:lang w:val="en-US"/>
              </w:rPr>
              <w:t>MulDiCat</w:t>
            </w:r>
            <w:proofErr w:type="spellEnd"/>
            <w:r w:rsidRPr="002574DE">
              <w:rPr>
                <w:lang w:val="en-US"/>
              </w:rPr>
              <w:t xml:space="preserve">, if so, who will manage the updates and upkeep. </w:t>
            </w:r>
          </w:p>
          <w:p w:rsidR="001F736A" w:rsidRPr="002574DE" w:rsidRDefault="001F736A" w:rsidP="009355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24" w:type="dxa"/>
          </w:tcPr>
          <w:p w:rsidR="001F736A" w:rsidRPr="002574DE" w:rsidRDefault="001F736A" w:rsidP="009355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4DE">
              <w:t xml:space="preserve">Miriam </w:t>
            </w:r>
            <w:proofErr w:type="spellStart"/>
            <w:r w:rsidRPr="002574DE">
              <w:t>Säfstrom</w:t>
            </w:r>
            <w:proofErr w:type="spellEnd"/>
            <w:r w:rsidRPr="002574DE">
              <w:t xml:space="preserve"> to circulate paper to Committee.</w:t>
            </w:r>
          </w:p>
          <w:p w:rsidR="001F736A" w:rsidRPr="002574DE" w:rsidRDefault="001F736A" w:rsidP="009355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F736A" w:rsidRPr="002574DE" w:rsidRDefault="001F736A" w:rsidP="009355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4DE">
              <w:t>Committee to read and then discuss how to move this forward.</w:t>
            </w:r>
          </w:p>
          <w:p w:rsidR="00040612" w:rsidRPr="002574DE" w:rsidRDefault="00040612" w:rsidP="009355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40612" w:rsidRPr="002574DE" w:rsidRDefault="00040612" w:rsidP="009355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4DE">
              <w:t>August 2016</w:t>
            </w:r>
          </w:p>
        </w:tc>
        <w:tc>
          <w:tcPr>
            <w:tcW w:w="1690" w:type="dxa"/>
          </w:tcPr>
          <w:p w:rsidR="001F736A" w:rsidRPr="002574DE" w:rsidRDefault="001F736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65" w:type="dxa"/>
          </w:tcPr>
          <w:p w:rsidR="001F736A" w:rsidRPr="002574DE" w:rsidRDefault="00040612" w:rsidP="00E668A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4DE">
              <w:t>Supply information to Governing Board as part of regular reporting schedule</w:t>
            </w:r>
          </w:p>
        </w:tc>
        <w:tc>
          <w:tcPr>
            <w:tcW w:w="1894" w:type="dxa"/>
          </w:tcPr>
          <w:p w:rsidR="001F736A" w:rsidRPr="002574DE" w:rsidRDefault="00040612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4DE">
              <w:t>A determination will be made.</w:t>
            </w:r>
          </w:p>
        </w:tc>
        <w:tc>
          <w:tcPr>
            <w:tcW w:w="1388" w:type="dxa"/>
          </w:tcPr>
          <w:p w:rsidR="001F736A" w:rsidRPr="002574DE" w:rsidRDefault="001F736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40612" w:rsidRPr="002574DE" w:rsidTr="001F7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vMerge w:val="restart"/>
          </w:tcPr>
          <w:p w:rsidR="001F736A" w:rsidRPr="002574DE" w:rsidRDefault="001F736A" w:rsidP="005C51DB">
            <w:pPr>
              <w:pStyle w:val="NoSpacing"/>
              <w:rPr>
                <w:bCs w:val="0"/>
                <w:lang w:val="en-US"/>
              </w:rPr>
            </w:pPr>
            <w:r w:rsidRPr="002574DE">
              <w:t>2.</w:t>
            </w:r>
            <w:r w:rsidRPr="002574DE">
              <w:rPr>
                <w:bCs w:val="0"/>
                <w:lang w:val="en-US"/>
              </w:rPr>
              <w:t xml:space="preserve"> </w:t>
            </w:r>
            <w:r w:rsidRPr="002574DE">
              <w:rPr>
                <w:lang w:val="en-US"/>
              </w:rPr>
              <w:t xml:space="preserve">Increase the profile of IFLA standards and guidelines through communication and engagement </w:t>
            </w:r>
          </w:p>
          <w:p w:rsidR="001F736A" w:rsidRPr="002574DE" w:rsidRDefault="001F736A" w:rsidP="00903FDB">
            <w:pPr>
              <w:pStyle w:val="NoSpacing"/>
            </w:pPr>
          </w:p>
        </w:tc>
        <w:tc>
          <w:tcPr>
            <w:tcW w:w="1695" w:type="dxa"/>
          </w:tcPr>
          <w:p w:rsidR="001F736A" w:rsidRPr="002574DE" w:rsidRDefault="001F736A" w:rsidP="005D6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574DE">
              <w:rPr>
                <w:bCs/>
                <w:lang w:val="en-US"/>
              </w:rPr>
              <w:t xml:space="preserve">Ensure the delivery of strong and relevant conference programs </w:t>
            </w:r>
          </w:p>
          <w:p w:rsidR="001F736A" w:rsidRPr="002574DE" w:rsidRDefault="001F736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90" w:type="dxa"/>
          </w:tcPr>
          <w:p w:rsidR="001F736A" w:rsidRPr="002574DE" w:rsidRDefault="001F736A" w:rsidP="004160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4DE">
              <w:t xml:space="preserve">Determine theme and submit initial proposal for open programme at WLIC 2016 through consultation with Committee </w:t>
            </w:r>
          </w:p>
          <w:p w:rsidR="001F736A" w:rsidRPr="002574DE" w:rsidRDefault="001F736A" w:rsidP="004160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F736A" w:rsidRPr="002574DE" w:rsidRDefault="001F736A" w:rsidP="004160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4DE">
              <w:t xml:space="preserve">Call for papers/invite speakers on theme </w:t>
            </w:r>
            <w:r w:rsidRPr="002574DE">
              <w:rPr>
                <w:i/>
              </w:rPr>
              <w:t>IFLA standards making a difference</w:t>
            </w:r>
          </w:p>
          <w:p w:rsidR="001F736A" w:rsidRPr="002574DE" w:rsidRDefault="001F736A" w:rsidP="004160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F736A" w:rsidRPr="002574DE" w:rsidRDefault="001F736A" w:rsidP="004160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4DE">
              <w:t xml:space="preserve"> Finalise programme details</w:t>
            </w:r>
          </w:p>
          <w:p w:rsidR="001F736A" w:rsidRPr="002574DE" w:rsidRDefault="001F736A" w:rsidP="004160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F736A" w:rsidRPr="002574DE" w:rsidRDefault="001F736A" w:rsidP="004160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574DE">
              <w:t>Deliver programme</w:t>
            </w:r>
          </w:p>
        </w:tc>
        <w:tc>
          <w:tcPr>
            <w:tcW w:w="2024" w:type="dxa"/>
          </w:tcPr>
          <w:p w:rsidR="001F736A" w:rsidRPr="002574DE" w:rsidRDefault="001F736A" w:rsidP="004160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4DE">
              <w:t xml:space="preserve">Dianne Oberg, Jan Richards, Christie Koontz, </w:t>
            </w:r>
            <w:proofErr w:type="spellStart"/>
            <w:r w:rsidRPr="002574DE">
              <w:t>Ágnes</w:t>
            </w:r>
            <w:proofErr w:type="spellEnd"/>
            <w:r w:rsidRPr="002574DE">
              <w:t xml:space="preserve"> </w:t>
            </w:r>
            <w:proofErr w:type="spellStart"/>
            <w:r w:rsidRPr="002574DE">
              <w:t>Hajdu</w:t>
            </w:r>
            <w:proofErr w:type="spellEnd"/>
            <w:r w:rsidRPr="002574DE">
              <w:t xml:space="preserve"> </w:t>
            </w:r>
            <w:proofErr w:type="spellStart"/>
            <w:r w:rsidRPr="002574DE">
              <w:t>Barát</w:t>
            </w:r>
            <w:proofErr w:type="spellEnd"/>
          </w:p>
          <w:p w:rsidR="001F736A" w:rsidRPr="002574DE" w:rsidRDefault="001F736A" w:rsidP="004160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F736A" w:rsidRPr="002574DE" w:rsidRDefault="001F736A" w:rsidP="004160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4DE">
              <w:t>Within identified IFLA WLIC timetable</w:t>
            </w:r>
          </w:p>
        </w:tc>
        <w:tc>
          <w:tcPr>
            <w:tcW w:w="1690" w:type="dxa"/>
          </w:tcPr>
          <w:p w:rsidR="001F736A" w:rsidRPr="002574DE" w:rsidRDefault="001F736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65" w:type="dxa"/>
          </w:tcPr>
          <w:p w:rsidR="001F736A" w:rsidRPr="002574DE" w:rsidRDefault="001F736A" w:rsidP="00E82B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574DE">
              <w:t>IFLA and wider LIS Community to be informed of call for papers and conference programme through  IFLA’s online presence and through other networks</w:t>
            </w:r>
          </w:p>
        </w:tc>
        <w:tc>
          <w:tcPr>
            <w:tcW w:w="1894" w:type="dxa"/>
          </w:tcPr>
          <w:p w:rsidR="001F736A" w:rsidRPr="002574DE" w:rsidRDefault="001F736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4DE">
              <w:t>Number of delegates attending Committee on Standards session</w:t>
            </w:r>
          </w:p>
          <w:p w:rsidR="001F736A" w:rsidRPr="002574DE" w:rsidRDefault="001F736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F736A" w:rsidRPr="002574DE" w:rsidRDefault="001F736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574DE">
              <w:t>Audience Interaction and questions</w:t>
            </w:r>
          </w:p>
        </w:tc>
        <w:tc>
          <w:tcPr>
            <w:tcW w:w="1388" w:type="dxa"/>
          </w:tcPr>
          <w:p w:rsidR="001F736A" w:rsidRPr="002574DE" w:rsidRDefault="001F736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40612" w:rsidRPr="002574DE" w:rsidTr="001F7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vMerge/>
          </w:tcPr>
          <w:p w:rsidR="001F736A" w:rsidRPr="002574DE" w:rsidRDefault="001F736A" w:rsidP="005C51DB">
            <w:pPr>
              <w:pStyle w:val="NoSpacing"/>
            </w:pPr>
          </w:p>
        </w:tc>
        <w:tc>
          <w:tcPr>
            <w:tcW w:w="1695" w:type="dxa"/>
          </w:tcPr>
          <w:p w:rsidR="001F736A" w:rsidRPr="002574DE" w:rsidRDefault="001F736A" w:rsidP="005D6C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574DE">
              <w:rPr>
                <w:bCs/>
                <w:lang w:val="en-US"/>
              </w:rPr>
              <w:t>Liais</w:t>
            </w:r>
            <w:r w:rsidRPr="002574DE">
              <w:rPr>
                <w:lang w:val="en-US"/>
              </w:rPr>
              <w:t>e</w:t>
            </w:r>
            <w:r w:rsidRPr="002574DE">
              <w:rPr>
                <w:bCs/>
                <w:lang w:val="en-US"/>
              </w:rPr>
              <w:t xml:space="preserve"> with other standards organisations</w:t>
            </w:r>
          </w:p>
          <w:p w:rsidR="001F736A" w:rsidRPr="002574DE" w:rsidRDefault="001F736A" w:rsidP="005D6C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</w:p>
        </w:tc>
        <w:tc>
          <w:tcPr>
            <w:tcW w:w="1790" w:type="dxa"/>
          </w:tcPr>
          <w:p w:rsidR="001F736A" w:rsidRPr="002574DE" w:rsidRDefault="00040612" w:rsidP="0004061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4DE">
              <w:t xml:space="preserve">Open communication and sharing of information between  identified standards organisations </w:t>
            </w:r>
          </w:p>
        </w:tc>
        <w:tc>
          <w:tcPr>
            <w:tcW w:w="2024" w:type="dxa"/>
          </w:tcPr>
          <w:p w:rsidR="001F736A" w:rsidRPr="002574DE" w:rsidRDefault="00040612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4DE">
              <w:t>Committee on Standards members as appropriate</w:t>
            </w:r>
          </w:p>
        </w:tc>
        <w:tc>
          <w:tcPr>
            <w:tcW w:w="1690" w:type="dxa"/>
          </w:tcPr>
          <w:p w:rsidR="001F736A" w:rsidRPr="002574DE" w:rsidRDefault="001F736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65" w:type="dxa"/>
          </w:tcPr>
          <w:p w:rsidR="00040612" w:rsidRPr="002574DE" w:rsidRDefault="00040612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4DE">
              <w:t>Effective, two way reporting lines established between IFLA and other standards organisations</w:t>
            </w:r>
          </w:p>
          <w:p w:rsidR="00040612" w:rsidRPr="002574DE" w:rsidRDefault="00040612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F736A" w:rsidRPr="002574DE" w:rsidRDefault="00040612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574DE">
              <w:t>Supply information to Governing Board as part of regular reporting schedule</w:t>
            </w:r>
          </w:p>
        </w:tc>
        <w:tc>
          <w:tcPr>
            <w:tcW w:w="1894" w:type="dxa"/>
          </w:tcPr>
          <w:p w:rsidR="001F736A" w:rsidRPr="002574DE" w:rsidRDefault="00040612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4DE">
              <w:t>Regular reporting</w:t>
            </w:r>
          </w:p>
        </w:tc>
        <w:tc>
          <w:tcPr>
            <w:tcW w:w="1388" w:type="dxa"/>
          </w:tcPr>
          <w:p w:rsidR="001F736A" w:rsidRPr="002574DE" w:rsidRDefault="001F736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40612" w:rsidRPr="002574DE" w:rsidTr="003D3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vMerge/>
            <w:tcBorders>
              <w:bottom w:val="nil"/>
            </w:tcBorders>
          </w:tcPr>
          <w:p w:rsidR="001F736A" w:rsidRPr="002574DE" w:rsidRDefault="001F736A" w:rsidP="005C51DB">
            <w:pPr>
              <w:pStyle w:val="NoSpacing"/>
            </w:pPr>
          </w:p>
        </w:tc>
        <w:tc>
          <w:tcPr>
            <w:tcW w:w="1695" w:type="dxa"/>
          </w:tcPr>
          <w:p w:rsidR="001F736A" w:rsidRPr="002574DE" w:rsidRDefault="001F736A" w:rsidP="00163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4DE">
              <w:rPr>
                <w:lang w:val="en-US"/>
              </w:rPr>
              <w:t>Improve the visibility of standards working groups within IFLA so that decision making is improved</w:t>
            </w:r>
          </w:p>
          <w:p w:rsidR="001F736A" w:rsidRPr="002574DE" w:rsidRDefault="001F736A" w:rsidP="005D6C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</w:p>
        </w:tc>
        <w:tc>
          <w:tcPr>
            <w:tcW w:w="1790" w:type="dxa"/>
          </w:tcPr>
          <w:p w:rsidR="001F736A" w:rsidRPr="002574DE" w:rsidRDefault="001F736A" w:rsidP="003541B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574DE">
              <w:t>Review the management and representation of IFLA permanent standards review groups (FRBR, ISBD and the UNIMARC Core Activity).</w:t>
            </w:r>
          </w:p>
        </w:tc>
        <w:tc>
          <w:tcPr>
            <w:tcW w:w="2024" w:type="dxa"/>
          </w:tcPr>
          <w:p w:rsidR="001F736A" w:rsidRPr="002574DE" w:rsidRDefault="001F736A" w:rsidP="003541B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4DE">
              <w:t>Patrice Landry.</w:t>
            </w:r>
          </w:p>
          <w:p w:rsidR="001F736A" w:rsidRPr="002574DE" w:rsidRDefault="001F736A" w:rsidP="003541B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F736A" w:rsidRPr="002574DE" w:rsidRDefault="001F736A" w:rsidP="003541B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574DE">
              <w:t>April 2016</w:t>
            </w:r>
          </w:p>
          <w:p w:rsidR="001F736A" w:rsidRPr="002574DE" w:rsidRDefault="001F736A" w:rsidP="004160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90" w:type="dxa"/>
          </w:tcPr>
          <w:p w:rsidR="001F736A" w:rsidRPr="002574DE" w:rsidRDefault="001F736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5" w:type="dxa"/>
          </w:tcPr>
          <w:p w:rsidR="001F736A" w:rsidRPr="002574DE" w:rsidRDefault="001F736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574DE">
              <w:t>Report to Professional Committee</w:t>
            </w:r>
          </w:p>
        </w:tc>
        <w:tc>
          <w:tcPr>
            <w:tcW w:w="1894" w:type="dxa"/>
          </w:tcPr>
          <w:p w:rsidR="001F736A" w:rsidRPr="002574DE" w:rsidRDefault="001F736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4DE">
              <w:t>Recommendations from the report adopted and included in relevant action plans</w:t>
            </w:r>
          </w:p>
        </w:tc>
        <w:tc>
          <w:tcPr>
            <w:tcW w:w="1388" w:type="dxa"/>
          </w:tcPr>
          <w:p w:rsidR="001F736A" w:rsidRPr="002574DE" w:rsidRDefault="001F736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4DE">
              <w:t xml:space="preserve">Report submitted to Professional Committee’s April 2016  meeting </w:t>
            </w:r>
          </w:p>
        </w:tc>
      </w:tr>
      <w:tr w:rsidR="00040612" w:rsidRPr="002574DE" w:rsidTr="003D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tcBorders>
              <w:top w:val="nil"/>
              <w:bottom w:val="single" w:sz="8" w:space="0" w:color="4F81BD" w:themeColor="accent1"/>
            </w:tcBorders>
          </w:tcPr>
          <w:p w:rsidR="001F736A" w:rsidRPr="002574DE" w:rsidRDefault="001F736A" w:rsidP="005C51DB">
            <w:pPr>
              <w:pStyle w:val="NoSpacing"/>
            </w:pPr>
          </w:p>
        </w:tc>
        <w:tc>
          <w:tcPr>
            <w:tcW w:w="1695" w:type="dxa"/>
          </w:tcPr>
          <w:p w:rsidR="001F736A" w:rsidRPr="002574DE" w:rsidRDefault="009352A0" w:rsidP="00163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574DE">
              <w:rPr>
                <w:lang w:val="en-US"/>
              </w:rPr>
              <w:t>Develop a Marketing Strategy for the promotion and communication of standards</w:t>
            </w:r>
          </w:p>
        </w:tc>
        <w:tc>
          <w:tcPr>
            <w:tcW w:w="1790" w:type="dxa"/>
          </w:tcPr>
          <w:p w:rsidR="009352A0" w:rsidRPr="002574DE" w:rsidRDefault="009352A0" w:rsidP="009352A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574DE">
              <w:rPr>
                <w:lang w:val="en-US"/>
              </w:rPr>
              <w:t>The relationship between FRBR, ISBD, UNIMARC and IFLA should be made more explicit</w:t>
            </w:r>
          </w:p>
          <w:p w:rsidR="001F736A" w:rsidRPr="002574DE" w:rsidRDefault="009352A0" w:rsidP="009352A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574DE">
              <w:rPr>
                <w:lang w:val="en-US"/>
              </w:rPr>
              <w:t>The use of social media (blog, Facebook, etc.) should be encouraged to promote the work of the Review Groups</w:t>
            </w:r>
          </w:p>
        </w:tc>
        <w:tc>
          <w:tcPr>
            <w:tcW w:w="2024" w:type="dxa"/>
          </w:tcPr>
          <w:p w:rsidR="009352A0" w:rsidRPr="002574DE" w:rsidRDefault="009352A0" w:rsidP="009352A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574DE">
              <w:rPr>
                <w:lang w:val="en-US"/>
              </w:rPr>
              <w:t>Christie Koontz and Jan Richards</w:t>
            </w:r>
          </w:p>
          <w:p w:rsidR="001F736A" w:rsidRPr="002574DE" w:rsidRDefault="001F736A" w:rsidP="00FD7D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0" w:type="dxa"/>
          </w:tcPr>
          <w:p w:rsidR="001F736A" w:rsidRPr="002574DE" w:rsidRDefault="009352A0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4DE">
              <w:t>Discuss with Management and Marketing Section</w:t>
            </w:r>
          </w:p>
        </w:tc>
        <w:tc>
          <w:tcPr>
            <w:tcW w:w="1865" w:type="dxa"/>
          </w:tcPr>
          <w:p w:rsidR="001F736A" w:rsidRPr="002574DE" w:rsidRDefault="009352A0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574DE">
              <w:t>IFLA and wider LIS Community  informed of work on standards and guidelines through  IFLA’s online presence and through other networks</w:t>
            </w:r>
          </w:p>
        </w:tc>
        <w:tc>
          <w:tcPr>
            <w:tcW w:w="1894" w:type="dxa"/>
          </w:tcPr>
          <w:p w:rsidR="001F736A" w:rsidRPr="002574DE" w:rsidRDefault="009352A0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4DE">
              <w:t>Greater use of IFLA standards and guidelines</w:t>
            </w:r>
          </w:p>
        </w:tc>
        <w:tc>
          <w:tcPr>
            <w:tcW w:w="1388" w:type="dxa"/>
          </w:tcPr>
          <w:p w:rsidR="001F736A" w:rsidRPr="002574DE" w:rsidRDefault="001F736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903FDB" w:rsidRPr="002574DE" w:rsidRDefault="00903FDB" w:rsidP="00903FDB">
      <w:pPr>
        <w:pStyle w:val="NoSpacing"/>
        <w:rPr>
          <w:b/>
        </w:rPr>
      </w:pPr>
    </w:p>
    <w:p w:rsidR="00BC0D1A" w:rsidRPr="00E61CE6" w:rsidRDefault="007307E2" w:rsidP="00903FDB">
      <w:pPr>
        <w:pStyle w:val="NoSpacing"/>
      </w:pPr>
      <w:r w:rsidRPr="002574DE">
        <w:t>.</w:t>
      </w:r>
    </w:p>
    <w:sectPr w:rsidR="00BC0D1A" w:rsidRPr="00E61CE6" w:rsidSect="00CC44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B14D4"/>
    <w:multiLevelType w:val="hybridMultilevel"/>
    <w:tmpl w:val="99CE1C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65B4A"/>
    <w:multiLevelType w:val="hybridMultilevel"/>
    <w:tmpl w:val="FF089B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233C3"/>
    <w:multiLevelType w:val="hybridMultilevel"/>
    <w:tmpl w:val="CC90318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6517E4"/>
    <w:multiLevelType w:val="hybridMultilevel"/>
    <w:tmpl w:val="6180DC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E5181"/>
    <w:multiLevelType w:val="hybridMultilevel"/>
    <w:tmpl w:val="A57C27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E62DF4"/>
    <w:multiLevelType w:val="hybridMultilevel"/>
    <w:tmpl w:val="264458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852ABB"/>
    <w:multiLevelType w:val="hybridMultilevel"/>
    <w:tmpl w:val="F66E66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C79ED"/>
    <w:multiLevelType w:val="hybridMultilevel"/>
    <w:tmpl w:val="201E82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E61F77"/>
    <w:multiLevelType w:val="hybridMultilevel"/>
    <w:tmpl w:val="7A50DE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F3718"/>
    <w:multiLevelType w:val="hybridMultilevel"/>
    <w:tmpl w:val="84A661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86CFB"/>
    <w:multiLevelType w:val="hybridMultilevel"/>
    <w:tmpl w:val="7F741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E19BF"/>
    <w:multiLevelType w:val="hybridMultilevel"/>
    <w:tmpl w:val="CC9031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37F85"/>
    <w:multiLevelType w:val="hybridMultilevel"/>
    <w:tmpl w:val="C5A4C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6F06D2"/>
    <w:multiLevelType w:val="hybridMultilevel"/>
    <w:tmpl w:val="2200A7DC"/>
    <w:lvl w:ilvl="0" w:tplc="327286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8D226CB"/>
    <w:multiLevelType w:val="hybridMultilevel"/>
    <w:tmpl w:val="E570B3DA"/>
    <w:lvl w:ilvl="0" w:tplc="327286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8874A3"/>
    <w:multiLevelType w:val="hybridMultilevel"/>
    <w:tmpl w:val="DFE4C4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C1BC3"/>
    <w:multiLevelType w:val="hybridMultilevel"/>
    <w:tmpl w:val="96F0E29E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9"/>
  </w:num>
  <w:num w:numId="5">
    <w:abstractNumId w:val="15"/>
  </w:num>
  <w:num w:numId="6">
    <w:abstractNumId w:val="6"/>
  </w:num>
  <w:num w:numId="7">
    <w:abstractNumId w:val="0"/>
  </w:num>
  <w:num w:numId="8">
    <w:abstractNumId w:val="16"/>
  </w:num>
  <w:num w:numId="9">
    <w:abstractNumId w:val="3"/>
  </w:num>
  <w:num w:numId="10">
    <w:abstractNumId w:val="1"/>
  </w:num>
  <w:num w:numId="11">
    <w:abstractNumId w:val="11"/>
  </w:num>
  <w:num w:numId="12">
    <w:abstractNumId w:val="2"/>
  </w:num>
  <w:num w:numId="13">
    <w:abstractNumId w:val="10"/>
  </w:num>
  <w:num w:numId="14">
    <w:abstractNumId w:val="5"/>
  </w:num>
  <w:num w:numId="15">
    <w:abstractNumId w:val="4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5A"/>
    <w:rsid w:val="00032807"/>
    <w:rsid w:val="00040612"/>
    <w:rsid w:val="00042F37"/>
    <w:rsid w:val="00062967"/>
    <w:rsid w:val="00097DAE"/>
    <w:rsid w:val="001126D4"/>
    <w:rsid w:val="001200C1"/>
    <w:rsid w:val="0016301C"/>
    <w:rsid w:val="00176E5E"/>
    <w:rsid w:val="00180934"/>
    <w:rsid w:val="00185C79"/>
    <w:rsid w:val="00197BA9"/>
    <w:rsid w:val="001C5C36"/>
    <w:rsid w:val="001F1B1A"/>
    <w:rsid w:val="001F736A"/>
    <w:rsid w:val="00225A81"/>
    <w:rsid w:val="002574DE"/>
    <w:rsid w:val="0026390B"/>
    <w:rsid w:val="00273CFA"/>
    <w:rsid w:val="002A24ED"/>
    <w:rsid w:val="002A5363"/>
    <w:rsid w:val="00300914"/>
    <w:rsid w:val="0032138B"/>
    <w:rsid w:val="003541BB"/>
    <w:rsid w:val="003646E0"/>
    <w:rsid w:val="003764A5"/>
    <w:rsid w:val="003D3150"/>
    <w:rsid w:val="0041607C"/>
    <w:rsid w:val="004F018D"/>
    <w:rsid w:val="005C0165"/>
    <w:rsid w:val="005C51DB"/>
    <w:rsid w:val="005D6CAE"/>
    <w:rsid w:val="005E52F5"/>
    <w:rsid w:val="00656146"/>
    <w:rsid w:val="006562DD"/>
    <w:rsid w:val="006E0B02"/>
    <w:rsid w:val="00712157"/>
    <w:rsid w:val="00717320"/>
    <w:rsid w:val="007307E2"/>
    <w:rsid w:val="007A46AD"/>
    <w:rsid w:val="007B2092"/>
    <w:rsid w:val="0086609D"/>
    <w:rsid w:val="0087010E"/>
    <w:rsid w:val="00881007"/>
    <w:rsid w:val="00884C80"/>
    <w:rsid w:val="008A6C90"/>
    <w:rsid w:val="008F7456"/>
    <w:rsid w:val="00903FDB"/>
    <w:rsid w:val="009352A0"/>
    <w:rsid w:val="00946080"/>
    <w:rsid w:val="009630ED"/>
    <w:rsid w:val="00971D59"/>
    <w:rsid w:val="009A47F8"/>
    <w:rsid w:val="009B5F5E"/>
    <w:rsid w:val="009D37D2"/>
    <w:rsid w:val="00A87C6A"/>
    <w:rsid w:val="00AA7294"/>
    <w:rsid w:val="00AF2C10"/>
    <w:rsid w:val="00B03C32"/>
    <w:rsid w:val="00B50D47"/>
    <w:rsid w:val="00B613BF"/>
    <w:rsid w:val="00B943E4"/>
    <w:rsid w:val="00BC0D1A"/>
    <w:rsid w:val="00BE66CF"/>
    <w:rsid w:val="00C0113A"/>
    <w:rsid w:val="00C03B87"/>
    <w:rsid w:val="00C44A57"/>
    <w:rsid w:val="00CB325A"/>
    <w:rsid w:val="00CC4474"/>
    <w:rsid w:val="00CF2404"/>
    <w:rsid w:val="00D21A48"/>
    <w:rsid w:val="00DB3507"/>
    <w:rsid w:val="00DC49FD"/>
    <w:rsid w:val="00E004E4"/>
    <w:rsid w:val="00E61CE6"/>
    <w:rsid w:val="00E668AD"/>
    <w:rsid w:val="00E705CC"/>
    <w:rsid w:val="00E82B7B"/>
    <w:rsid w:val="00EE32F6"/>
    <w:rsid w:val="00F10F05"/>
    <w:rsid w:val="00F1557A"/>
    <w:rsid w:val="00F3606E"/>
    <w:rsid w:val="00FD416A"/>
    <w:rsid w:val="00F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4BF55C-7DE5-4CB5-B8FD-0FF7ED5F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5C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76E5E"/>
    <w:pPr>
      <w:ind w:left="720"/>
      <w:contextualSpacing/>
    </w:pPr>
  </w:style>
  <w:style w:type="table" w:styleId="TableGrid">
    <w:name w:val="Table Grid"/>
    <w:basedOn w:val="TableNormal"/>
    <w:uiPriority w:val="59"/>
    <w:rsid w:val="00712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121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903F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0D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47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4F018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1102</Words>
  <Characters>6288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IFLA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Joanne Yeomans</cp:lastModifiedBy>
  <cp:revision>2</cp:revision>
  <cp:lastPrinted>2015-09-16T12:35:00Z</cp:lastPrinted>
  <dcterms:created xsi:type="dcterms:W3CDTF">2016-08-09T10:55:00Z</dcterms:created>
  <dcterms:modified xsi:type="dcterms:W3CDTF">2016-08-09T10:55:00Z</dcterms:modified>
</cp:coreProperties>
</file>